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1FF3" w14:textId="77777777" w:rsidR="00EE4BEC" w:rsidRPr="00EE4BEC" w:rsidRDefault="00EE4BEC" w:rsidP="00EE4BEC">
      <w:pPr>
        <w:pStyle w:val="Normaalweb"/>
        <w:spacing w:before="0" w:beforeAutospacing="0" w:after="0" w:afterAutospacing="0"/>
        <w:rPr>
          <w:rFonts w:ascii="Aptos" w:hAnsi="Aptos"/>
          <w:color w:val="242424"/>
          <w:sz w:val="28"/>
          <w:szCs w:val="28"/>
        </w:rPr>
      </w:pPr>
      <w:r w:rsidRPr="00EE4BEC">
        <w:rPr>
          <w:rStyle w:val="Nadruk"/>
          <w:rFonts w:ascii="Aptos" w:eastAsiaTheme="majorEastAsia" w:hAnsi="Aptos"/>
          <w:color w:val="242424"/>
          <w:sz w:val="28"/>
          <w:szCs w:val="28"/>
          <w:bdr w:val="none" w:sz="0" w:space="0" w:color="auto" w:frame="1"/>
        </w:rPr>
        <w:t xml:space="preserve">Verklaring Kas </w:t>
      </w:r>
      <w:proofErr w:type="spellStart"/>
      <w:r w:rsidRPr="00EE4BEC">
        <w:rPr>
          <w:rStyle w:val="Nadruk"/>
          <w:rFonts w:ascii="Aptos" w:eastAsiaTheme="majorEastAsia" w:hAnsi="Aptos"/>
          <w:color w:val="242424"/>
          <w:sz w:val="28"/>
          <w:szCs w:val="28"/>
          <w:bdr w:val="none" w:sz="0" w:space="0" w:color="auto" w:frame="1"/>
        </w:rPr>
        <w:t>ControleCommissie</w:t>
      </w:r>
      <w:proofErr w:type="spellEnd"/>
      <w:r w:rsidRPr="00EE4BEC">
        <w:rPr>
          <w:rStyle w:val="Nadruk"/>
          <w:rFonts w:ascii="Aptos" w:eastAsiaTheme="majorEastAsia" w:hAnsi="Aptos"/>
          <w:color w:val="242424"/>
          <w:sz w:val="28"/>
          <w:szCs w:val="28"/>
          <w:bdr w:val="none" w:sz="0" w:space="0" w:color="auto" w:frame="1"/>
        </w:rPr>
        <w:t xml:space="preserve"> bij de jaarstukken van 2023</w:t>
      </w:r>
      <w:r w:rsidRPr="00EE4BEC">
        <w:rPr>
          <w:rFonts w:ascii="Aptos" w:hAnsi="Aptos"/>
          <w:color w:val="242424"/>
          <w:sz w:val="28"/>
          <w:szCs w:val="28"/>
        </w:rPr>
        <w:br/>
      </w:r>
      <w:r w:rsidRPr="00EE4BEC">
        <w:rPr>
          <w:rFonts w:ascii="Aptos" w:hAnsi="Aptos"/>
          <w:color w:val="242424"/>
          <w:sz w:val="28"/>
          <w:szCs w:val="28"/>
        </w:rPr>
        <w:br/>
      </w:r>
      <w:r w:rsidRPr="00EE4BEC">
        <w:rPr>
          <w:rStyle w:val="Nadruk"/>
          <w:rFonts w:ascii="Aptos" w:eastAsiaTheme="majorEastAsia" w:hAnsi="Aptos"/>
          <w:color w:val="242424"/>
          <w:sz w:val="28"/>
          <w:szCs w:val="28"/>
          <w:bdr w:val="none" w:sz="0" w:space="0" w:color="auto" w:frame="1"/>
        </w:rPr>
        <w:t>Zoals elk jaar hebben we de jaarrekening en onderliggende stukken een paar weken voor de ALV ontvangen, bestudeerd en met de penningmeester besproken. Op basis daarvan zijn we tot een positief oordeel gekomen. Wij waarderen het werk van de penningmeester. Onze gesprekken zijn constructief over beleid en adviezen, en transparant over proces en vastlegging. Dit versterkt het vertrouwen in zijn rol als penningmeester.</w:t>
      </w:r>
      <w:r w:rsidRPr="00EE4BEC">
        <w:rPr>
          <w:rFonts w:ascii="Aptos" w:hAnsi="Aptos"/>
          <w:color w:val="242424"/>
          <w:sz w:val="28"/>
          <w:szCs w:val="28"/>
        </w:rPr>
        <w:br/>
      </w:r>
      <w:r w:rsidRPr="00EE4BEC">
        <w:rPr>
          <w:rFonts w:ascii="Aptos" w:hAnsi="Aptos"/>
          <w:color w:val="242424"/>
          <w:sz w:val="28"/>
          <w:szCs w:val="28"/>
        </w:rPr>
        <w:br/>
      </w:r>
      <w:r w:rsidRPr="00EE4BEC">
        <w:rPr>
          <w:rStyle w:val="Nadruk"/>
          <w:rFonts w:ascii="Aptos" w:eastAsiaTheme="majorEastAsia" w:hAnsi="Aptos"/>
          <w:color w:val="242424"/>
          <w:sz w:val="28"/>
          <w:szCs w:val="28"/>
          <w:bdr w:val="none" w:sz="0" w:space="0" w:color="auto" w:frame="1"/>
        </w:rPr>
        <w:t>Natuurlijk zijn er ook een paar kritische opmerkingen en adviezen voor de toekomst. Deze zijn met de penningmeester besproken. En wij zullen als KCC ook in de gaten houden hoe dit volgend jaar verder is opgepakt.</w:t>
      </w:r>
      <w:r w:rsidRPr="00EE4BEC">
        <w:rPr>
          <w:rFonts w:ascii="Aptos" w:hAnsi="Aptos"/>
          <w:color w:val="242424"/>
          <w:sz w:val="28"/>
          <w:szCs w:val="28"/>
        </w:rPr>
        <w:br/>
      </w:r>
      <w:r w:rsidRPr="00EE4BEC">
        <w:rPr>
          <w:rFonts w:ascii="Aptos" w:hAnsi="Aptos"/>
          <w:color w:val="242424"/>
          <w:sz w:val="28"/>
          <w:szCs w:val="28"/>
        </w:rPr>
        <w:br/>
      </w:r>
      <w:r w:rsidRPr="00EE4BEC">
        <w:rPr>
          <w:rStyle w:val="Nadruk"/>
          <w:rFonts w:ascii="Aptos" w:eastAsiaTheme="majorEastAsia" w:hAnsi="Aptos"/>
          <w:color w:val="242424"/>
          <w:sz w:val="28"/>
          <w:szCs w:val="28"/>
          <w:bdr w:val="none" w:sz="0" w:space="0" w:color="auto" w:frame="1"/>
        </w:rPr>
        <w:t>Twee punten willen we ook hier tijdens de ALV benoemen.</w:t>
      </w:r>
      <w:r w:rsidRPr="00EE4BEC">
        <w:rPr>
          <w:rFonts w:ascii="Aptos" w:hAnsi="Aptos"/>
          <w:color w:val="242424"/>
          <w:sz w:val="28"/>
          <w:szCs w:val="28"/>
        </w:rPr>
        <w:br/>
      </w:r>
      <w:r w:rsidRPr="00EE4BEC">
        <w:rPr>
          <w:rFonts w:ascii="Aptos" w:hAnsi="Aptos"/>
          <w:color w:val="242424"/>
          <w:sz w:val="28"/>
          <w:szCs w:val="28"/>
        </w:rPr>
        <w:br/>
      </w:r>
      <w:r w:rsidRPr="00EE4BEC">
        <w:rPr>
          <w:rStyle w:val="Nadruk"/>
          <w:rFonts w:ascii="Aptos" w:eastAsiaTheme="majorEastAsia" w:hAnsi="Aptos"/>
          <w:color w:val="242424"/>
          <w:sz w:val="28"/>
          <w:szCs w:val="28"/>
          <w:bdr w:val="none" w:sz="0" w:space="0" w:color="auto" w:frame="1"/>
        </w:rPr>
        <w:t xml:space="preserve">De procuratie kan beter geregeld worden. Uitgangspunt moet zijn dat er nooit 1 persoon over het vermogen van de vereniging kan beschikken en dat daarvoor altijd een 4-ogenprincipe moet worden gehanteerd. De penningmeester kan wat ons betreft wel gemachtigd zijn om zelfstandig bedragen over te maken tot een bedrag van € </w:t>
      </w:r>
      <w:proofErr w:type="gramStart"/>
      <w:r w:rsidRPr="00EE4BEC">
        <w:rPr>
          <w:rStyle w:val="Nadruk"/>
          <w:rFonts w:ascii="Aptos" w:eastAsiaTheme="majorEastAsia" w:hAnsi="Aptos"/>
          <w:color w:val="242424"/>
          <w:sz w:val="28"/>
          <w:szCs w:val="28"/>
          <w:bdr w:val="none" w:sz="0" w:space="0" w:color="auto" w:frame="1"/>
        </w:rPr>
        <w:t>5.000,-</w:t>
      </w:r>
      <w:proofErr w:type="gramEnd"/>
      <w:r w:rsidRPr="00EE4BEC">
        <w:rPr>
          <w:rStyle w:val="Nadruk"/>
          <w:rFonts w:ascii="Aptos" w:eastAsiaTheme="majorEastAsia" w:hAnsi="Aptos"/>
          <w:color w:val="242424"/>
          <w:sz w:val="28"/>
          <w:szCs w:val="28"/>
          <w:bdr w:val="none" w:sz="0" w:space="0" w:color="auto" w:frame="1"/>
        </w:rPr>
        <w:t xml:space="preserve"> Daarbij is er ook altijd nog het administratiekantoor die vreemde transacties kan signaleren en daarover contact kan opnemen met de voorzitter. Dit zal mogelijk nog wel moeten worden ingericht.</w:t>
      </w:r>
      <w:r w:rsidRPr="00EE4BEC">
        <w:rPr>
          <w:rFonts w:ascii="Aptos" w:hAnsi="Aptos"/>
          <w:color w:val="242424"/>
          <w:sz w:val="28"/>
          <w:szCs w:val="28"/>
        </w:rPr>
        <w:br/>
      </w:r>
      <w:r w:rsidRPr="00EE4BEC">
        <w:rPr>
          <w:rFonts w:ascii="Aptos" w:hAnsi="Aptos"/>
          <w:color w:val="242424"/>
          <w:sz w:val="28"/>
          <w:szCs w:val="28"/>
        </w:rPr>
        <w:br/>
      </w:r>
      <w:r w:rsidRPr="00EE4BEC">
        <w:rPr>
          <w:rStyle w:val="Nadruk"/>
          <w:rFonts w:ascii="Aptos" w:eastAsiaTheme="majorEastAsia" w:hAnsi="Aptos"/>
          <w:color w:val="242424"/>
          <w:sz w:val="28"/>
          <w:szCs w:val="28"/>
          <w:bdr w:val="none" w:sz="0" w:space="0" w:color="auto" w:frame="1"/>
        </w:rPr>
        <w:t xml:space="preserve">Een tweede betreft de afhandeling van de Gemeentesubsidie aan de </w:t>
      </w:r>
      <w:proofErr w:type="spellStart"/>
      <w:r w:rsidRPr="00EE4BEC">
        <w:rPr>
          <w:rStyle w:val="Nadruk"/>
          <w:rFonts w:ascii="Aptos" w:eastAsiaTheme="majorEastAsia" w:hAnsi="Aptos"/>
          <w:color w:val="242424"/>
          <w:sz w:val="28"/>
          <w:szCs w:val="28"/>
          <w:bdr w:val="none" w:sz="0" w:space="0" w:color="auto" w:frame="1"/>
        </w:rPr>
        <w:t>Bipoc</w:t>
      </w:r>
      <w:proofErr w:type="spellEnd"/>
      <w:r w:rsidRPr="00EE4BEC">
        <w:rPr>
          <w:rStyle w:val="Nadruk"/>
          <w:rFonts w:ascii="Aptos" w:eastAsiaTheme="majorEastAsia" w:hAnsi="Aptos"/>
          <w:color w:val="242424"/>
          <w:sz w:val="28"/>
          <w:szCs w:val="28"/>
          <w:bdr w:val="none" w:sz="0" w:space="0" w:color="auto" w:frame="1"/>
        </w:rPr>
        <w:t xml:space="preserve"> alliantie. Er staat nog een flink bedrag open terwijl alle stukken zijn aangeleverd en alle kosten zijn verantwoord. Dat geeft een ongemakkelijk gevoel bij de vraag waarom de laatste bedragen dan niet worden gestort. We adviseren het bestuur om hierover in contact te treden met de subsidiegever.</w:t>
      </w:r>
      <w:r w:rsidRPr="00EE4BEC">
        <w:rPr>
          <w:rFonts w:ascii="Aptos" w:hAnsi="Aptos"/>
          <w:color w:val="242424"/>
          <w:sz w:val="28"/>
          <w:szCs w:val="28"/>
        </w:rPr>
        <w:br/>
      </w:r>
      <w:r w:rsidRPr="00EE4BEC">
        <w:rPr>
          <w:rFonts w:ascii="Aptos" w:hAnsi="Aptos"/>
          <w:color w:val="242424"/>
          <w:sz w:val="28"/>
          <w:szCs w:val="28"/>
        </w:rPr>
        <w:br/>
      </w:r>
      <w:r w:rsidRPr="00EE4BEC">
        <w:rPr>
          <w:rStyle w:val="Nadruk"/>
          <w:rFonts w:ascii="Aptos" w:eastAsiaTheme="majorEastAsia" w:hAnsi="Aptos"/>
          <w:color w:val="242424"/>
          <w:sz w:val="28"/>
          <w:szCs w:val="28"/>
          <w:bdr w:val="none" w:sz="0" w:space="0" w:color="auto" w:frame="1"/>
        </w:rPr>
        <w:t>Wij adviseren de ALV de jaarrekening goed te keuren en het bestuur decharge te verlenen voor het jaar 2023.</w:t>
      </w:r>
    </w:p>
    <w:p w14:paraId="3B886B18" w14:textId="77777777" w:rsidR="00EE4BEC" w:rsidRPr="00EE4BEC" w:rsidRDefault="00EE4BEC" w:rsidP="00EE4BEC">
      <w:pPr>
        <w:pStyle w:val="Normaalweb"/>
        <w:spacing w:before="0" w:beforeAutospacing="0" w:after="0" w:afterAutospacing="0"/>
        <w:rPr>
          <w:rFonts w:ascii="Aptos" w:hAnsi="Aptos"/>
          <w:color w:val="242424"/>
          <w:sz w:val="28"/>
          <w:szCs w:val="28"/>
        </w:rPr>
      </w:pPr>
      <w:r w:rsidRPr="00EE4BEC">
        <w:rPr>
          <w:rFonts w:ascii="inherit" w:hAnsi="inherit"/>
          <w:color w:val="242424"/>
          <w:sz w:val="28"/>
          <w:szCs w:val="28"/>
          <w:bdr w:val="none" w:sz="0" w:space="0" w:color="auto" w:frame="1"/>
          <w:lang w:val="en-US"/>
        </w:rPr>
        <w:t xml:space="preserve">De KCC: Pieter </w:t>
      </w:r>
      <w:proofErr w:type="spellStart"/>
      <w:r w:rsidRPr="00EE4BEC">
        <w:rPr>
          <w:rFonts w:ascii="inherit" w:hAnsi="inherit"/>
          <w:color w:val="242424"/>
          <w:sz w:val="28"/>
          <w:szCs w:val="28"/>
          <w:bdr w:val="none" w:sz="0" w:space="0" w:color="auto" w:frame="1"/>
          <w:lang w:val="en-US"/>
        </w:rPr>
        <w:t>Brokx</w:t>
      </w:r>
      <w:proofErr w:type="spellEnd"/>
      <w:r w:rsidRPr="00EE4BEC">
        <w:rPr>
          <w:rFonts w:ascii="inherit" w:hAnsi="inherit"/>
          <w:color w:val="242424"/>
          <w:sz w:val="28"/>
          <w:szCs w:val="28"/>
          <w:bdr w:val="none" w:sz="0" w:space="0" w:color="auto" w:frame="1"/>
          <w:lang w:val="en-US"/>
        </w:rPr>
        <w:t xml:space="preserve">, Karel </w:t>
      </w:r>
      <w:proofErr w:type="spellStart"/>
      <w:r w:rsidRPr="00EE4BEC">
        <w:rPr>
          <w:rFonts w:ascii="inherit" w:hAnsi="inherit"/>
          <w:color w:val="242424"/>
          <w:sz w:val="28"/>
          <w:szCs w:val="28"/>
          <w:bdr w:val="none" w:sz="0" w:space="0" w:color="auto" w:frame="1"/>
          <w:lang w:val="en-US"/>
        </w:rPr>
        <w:t>Kneppelhout</w:t>
      </w:r>
      <w:proofErr w:type="spellEnd"/>
      <w:r w:rsidRPr="00EE4BEC">
        <w:rPr>
          <w:rFonts w:ascii="inherit" w:hAnsi="inherit"/>
          <w:color w:val="242424"/>
          <w:sz w:val="28"/>
          <w:szCs w:val="28"/>
          <w:bdr w:val="none" w:sz="0" w:space="0" w:color="auto" w:frame="1"/>
          <w:lang w:val="en-US"/>
        </w:rPr>
        <w:t>, Mitchel Robben.</w:t>
      </w:r>
    </w:p>
    <w:p w14:paraId="7B814BEF" w14:textId="77777777" w:rsidR="00EE4BEC" w:rsidRDefault="00EE4BEC" w:rsidP="00EE4BEC">
      <w:pPr>
        <w:pStyle w:val="Normaalweb"/>
        <w:spacing w:before="0" w:beforeAutospacing="0" w:after="0" w:afterAutospacing="0"/>
        <w:rPr>
          <w:rFonts w:ascii="Aptos" w:hAnsi="Aptos"/>
          <w:color w:val="242424"/>
        </w:rPr>
      </w:pPr>
      <w:r>
        <w:rPr>
          <w:rFonts w:ascii="inherit" w:hAnsi="inherit"/>
          <w:color w:val="242424"/>
          <w:bdr w:val="none" w:sz="0" w:space="0" w:color="auto" w:frame="1"/>
          <w:lang w:val="en-US"/>
        </w:rPr>
        <w:t> </w:t>
      </w:r>
    </w:p>
    <w:p w14:paraId="2A4B1652" w14:textId="77777777" w:rsidR="00EE4BEC" w:rsidRDefault="00EE4BEC" w:rsidP="00EE4BEC">
      <w:pPr>
        <w:pStyle w:val="Normaalweb"/>
        <w:spacing w:before="0" w:beforeAutospacing="0" w:after="0" w:afterAutospacing="0"/>
        <w:rPr>
          <w:rFonts w:ascii="Aptos" w:hAnsi="Aptos"/>
          <w:color w:val="242424"/>
        </w:rPr>
      </w:pPr>
      <w:r>
        <w:rPr>
          <w:rFonts w:ascii="inherit" w:hAnsi="inherit"/>
          <w:color w:val="242424"/>
          <w:bdr w:val="none" w:sz="0" w:space="0" w:color="auto" w:frame="1"/>
          <w:lang w:val="en-US"/>
        </w:rPr>
        <w:t> </w:t>
      </w:r>
    </w:p>
    <w:p w14:paraId="59929A51" w14:textId="77777777" w:rsidR="008320AB" w:rsidRDefault="008320AB"/>
    <w:sectPr w:rsidR="008320AB" w:rsidSect="00D341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EC"/>
    <w:rsid w:val="000F4049"/>
    <w:rsid w:val="004D23CD"/>
    <w:rsid w:val="004E250A"/>
    <w:rsid w:val="00585DED"/>
    <w:rsid w:val="008320AB"/>
    <w:rsid w:val="00D34133"/>
    <w:rsid w:val="00E55AE5"/>
    <w:rsid w:val="00EE4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4FB5D33"/>
  <w15:chartTrackingRefBased/>
  <w15:docId w15:val="{EAFD8454-ABC5-784B-9746-F5AC9AB0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4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4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4B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4B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4B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4BE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4BE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4BE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4BE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4B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4B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4B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4B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4B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4B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4B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4B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4BEC"/>
    <w:rPr>
      <w:rFonts w:eastAsiaTheme="majorEastAsia" w:cstheme="majorBidi"/>
      <w:color w:val="272727" w:themeColor="text1" w:themeTint="D8"/>
    </w:rPr>
  </w:style>
  <w:style w:type="paragraph" w:styleId="Titel">
    <w:name w:val="Title"/>
    <w:basedOn w:val="Standaard"/>
    <w:next w:val="Standaard"/>
    <w:link w:val="TitelChar"/>
    <w:uiPriority w:val="10"/>
    <w:qFormat/>
    <w:rsid w:val="00EE4BE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4B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4BE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4B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4BE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E4BEC"/>
    <w:rPr>
      <w:i/>
      <w:iCs/>
      <w:color w:val="404040" w:themeColor="text1" w:themeTint="BF"/>
    </w:rPr>
  </w:style>
  <w:style w:type="paragraph" w:styleId="Lijstalinea">
    <w:name w:val="List Paragraph"/>
    <w:basedOn w:val="Standaard"/>
    <w:uiPriority w:val="34"/>
    <w:qFormat/>
    <w:rsid w:val="00EE4BEC"/>
    <w:pPr>
      <w:ind w:left="720"/>
      <w:contextualSpacing/>
    </w:pPr>
  </w:style>
  <w:style w:type="character" w:styleId="Intensievebenadrukking">
    <w:name w:val="Intense Emphasis"/>
    <w:basedOn w:val="Standaardalinea-lettertype"/>
    <w:uiPriority w:val="21"/>
    <w:qFormat/>
    <w:rsid w:val="00EE4BEC"/>
    <w:rPr>
      <w:i/>
      <w:iCs/>
      <w:color w:val="0F4761" w:themeColor="accent1" w:themeShade="BF"/>
    </w:rPr>
  </w:style>
  <w:style w:type="paragraph" w:styleId="Duidelijkcitaat">
    <w:name w:val="Intense Quote"/>
    <w:basedOn w:val="Standaard"/>
    <w:next w:val="Standaard"/>
    <w:link w:val="DuidelijkcitaatChar"/>
    <w:uiPriority w:val="30"/>
    <w:qFormat/>
    <w:rsid w:val="00EE4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4BEC"/>
    <w:rPr>
      <w:i/>
      <w:iCs/>
      <w:color w:val="0F4761" w:themeColor="accent1" w:themeShade="BF"/>
    </w:rPr>
  </w:style>
  <w:style w:type="character" w:styleId="Intensieveverwijzing">
    <w:name w:val="Intense Reference"/>
    <w:basedOn w:val="Standaardalinea-lettertype"/>
    <w:uiPriority w:val="32"/>
    <w:qFormat/>
    <w:rsid w:val="00EE4BEC"/>
    <w:rPr>
      <w:b/>
      <w:bCs/>
      <w:smallCaps/>
      <w:color w:val="0F4761" w:themeColor="accent1" w:themeShade="BF"/>
      <w:spacing w:val="5"/>
    </w:rPr>
  </w:style>
  <w:style w:type="paragraph" w:styleId="Normaalweb">
    <w:name w:val="Normal (Web)"/>
    <w:basedOn w:val="Standaard"/>
    <w:uiPriority w:val="99"/>
    <w:semiHidden/>
    <w:unhideWhenUsed/>
    <w:rsid w:val="00EE4BEC"/>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EE4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1537</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van der Pol</dc:creator>
  <cp:keywords/>
  <dc:description/>
  <cp:lastModifiedBy>Dick van der Pol</cp:lastModifiedBy>
  <cp:revision>1</cp:revision>
  <dcterms:created xsi:type="dcterms:W3CDTF">2024-06-15T08:07:00Z</dcterms:created>
  <dcterms:modified xsi:type="dcterms:W3CDTF">2024-06-15T08:08:00Z</dcterms:modified>
</cp:coreProperties>
</file>